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uto"/>
        <w:jc w:val="both"/>
        <w:rPr>
          <w:rFonts w:ascii="宋体" w:hAnsi="宋体" w:eastAsia="宋体" w:cs="宋体"/>
          <w:vanish/>
          <w:color w:val="000000" w:themeColor="text1"/>
          <w:sz w:val="28"/>
          <w:szCs w:val="28"/>
        </w:rPr>
      </w:pPr>
    </w:p>
    <w:p>
      <w:pPr>
        <w:adjustRightInd/>
        <w:snapToGrid/>
        <w:spacing w:after="0" w:line="360" w:lineRule="auto"/>
        <w:jc w:val="both"/>
        <w:rPr>
          <w:rFonts w:ascii="宋体" w:hAnsi="宋体" w:eastAsia="宋体" w:cs="宋体"/>
          <w:vanish/>
          <w:color w:val="000000" w:themeColor="text1"/>
          <w:sz w:val="28"/>
          <w:szCs w:val="28"/>
        </w:rPr>
      </w:pPr>
    </w:p>
    <w:p>
      <w:pPr>
        <w:adjustRightInd/>
        <w:snapToGrid/>
        <w:spacing w:after="0" w:line="360" w:lineRule="auto"/>
        <w:ind w:firstLine="555"/>
        <w:jc w:val="both"/>
        <w:rPr>
          <w:rFonts w:hint="eastAsia" w:ascii="黑体" w:hAnsi="黑体" w:eastAsia="黑体" w:cs="宋体"/>
          <w:color w:val="000000" w:themeColor="text1"/>
          <w:sz w:val="44"/>
          <w:szCs w:val="44"/>
        </w:rPr>
      </w:pPr>
      <w:r>
        <w:rPr>
          <w:rFonts w:hint="eastAsia" w:ascii="黑体" w:hAnsi="黑体" w:eastAsia="黑体" w:cs="宋体"/>
          <w:color w:val="000000" w:themeColor="text1"/>
          <w:sz w:val="44"/>
          <w:szCs w:val="44"/>
        </w:rPr>
        <w:t>迪庆州</w:t>
      </w:r>
      <w:r>
        <w:rPr>
          <w:rFonts w:ascii="黑体" w:hAnsi="黑体" w:eastAsia="黑体" w:cs="宋体"/>
          <w:color w:val="000000" w:themeColor="text1"/>
          <w:sz w:val="44"/>
          <w:szCs w:val="44"/>
        </w:rPr>
        <w:t>人民检察院信访规定</w:t>
      </w:r>
    </w:p>
    <w:p>
      <w:pPr>
        <w:adjustRightInd/>
        <w:snapToGrid/>
        <w:spacing w:after="0" w:line="360" w:lineRule="auto"/>
        <w:ind w:firstLine="555"/>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1、人民检察院依法处理下列信访事项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xml:space="preserve">　　(1)反映国家工作人员职务犯罪的举报;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(2)不服人民检察院处理决定的申诉;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(3)反映公安机关侦查活动存在违法行为的控告;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(4)不服人民法院生效判决、裁定的申诉;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(5)反映刑事案件判决、裁定的执行和监狱、看守所、劳动教养机关的活动存在违法行为的控告;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(6)反映人民检察院工作人员违法违纪行为的控告;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(7)加强、改进检察工作和队伍建设的建议和意见;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(8)其他依法应当由人民检察院处理的信访事项。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2、人民检察院设立控告申诉检察部门负责信访工作,并设立专门的信访接待场所,在信访接待场所公布与信访工作有关的法律法规和信访事项的处理程序,以及其他相关事项。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3、信访事项的管辖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(1)各级人民检察院受理应当由本院管辖的控告、举报和申诉,以及信访人提出的建议和意见。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(2)上级人民检察院受理信访人不服下级人民检察院信访事项处理意见提出的复查请求。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(3)上级人民检察院认为有必要时,可以直接受理由下级人民检察院管辖的信访事项,也可以将本院管辖的信访事项在受理后交由下级人民检察院办理。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4、信访事项的受理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(1)信访人采用走访形式提出信访事项的,负责接待的工作人员应当制作笔录,载明信访人的姓名或者名称、单位、住址和信访事项的具体内容,经宣读或者交信访人阅读无误后,由信访人和负责接待的工作人员签名或者盖章。对信访人提供的控告、举报、申诉材料认为内容不清的,应当要求信访人补充。多人采用走访形式提出同一信访事项的,应当要求信访人推选代表,代表人数不超过五人。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(2)接受控告、举报线索的工作人员,应当告知信访人须对其控告、举报内容的真实性负责,不得捏造、歪曲事实,不得诬告陷害、诽谤他人,以及诬告陷害、诽谤他人应负的法律责任。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(3)人民检察院实行检察长和业务部门负责人接待人民群众来访制度。接待时间和地点应当向社会公布。地市级和县级人民检察院检察长和业务部门负责人接待的时间,每年应当不少于十二次,每次不少于半天。省级以上人民检察院检察长和业务部门负责人每年应当根据情况不定期安排接待时间,或者深入基层组织开展联合接访活动。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(4)人民检察院应当依法保护控告人、举报人的合法权益。严禁把控告、举报材料及有关情况泄露给被控告人、被举报人。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(5)对于信访事项,能够当场答复是否受理的,应当当场书面答复;不能当场答复的,应当自收到信访事项之日起十五日内书面告知信访人,但是信访人的姓名(名称)、住址不清的除外。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5、信访事项办理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(1)人民检察院办理信访事项,应当听取信访人陈述事实和理由,必要时可以要求信访人、有关组织和人员说明情况,需要进一步核实情况的,可以向其他组织和人员调查了解。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(2)人民检察院办理信访事项,经调查核实,应当依法作出处理,并答复信访人:事实清楚,符合法律政策规定的,应当支持;信访人提出的建议和意见,有利于改进工作的,应当研究论证并予以采纳;缺乏事实根据或者不符合法律政策规定的,不予支持,并向信访人做好解释疏导工作。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(3)承办部门应当在收到本院控告申诉检察部门转送的信访事项之日起六十日内办结;情况复杂,逾期不能办结的,报经分管检察长批准后,可适当延长办理期限,并通知控告申诉检察部门。延长期限不得超过三十日。法律、法规另有规定的,从其规定。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(4)信访事项办理结果的答复由承办该信访事项的人民检察院控告申诉检察部门负责,除因通讯地址不详等情况无法答复的以外,原则上应当书面答复信访人。重大、复杂、疑难信访事项的答复应当由承办部门和控告申诉检察部门共同负责,必要时可以举行公开听证,通过答询、辩论、评议、合议等方式,辩明事实,分清责任,做好化解矛盾、教育疏导工作。举报答复应当注意保密,依法保护举报人的合法权益。需要以邮寄方式书面答复署名举报人的,应当挂号邮寄并不得使用有人民检察院字样的信封。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(5)信访人对人民检察院处理意见不服的,可以依照有关规定提出复查请求。人民检察院收到复查请求后应当进行审查,符合立案复查规定的应当立案复查,不符合立案复查规定的应当书面答复信访人。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(6)人民检察院信访接待人员应当告知信访人依照国家有关规定到指定地点反映诉求,做到依法有序信访。对于信访人的下列行为,应当进行劝阻、批评或者教育;对于劝阻、批评或者教育无效的,应当移送公安机关依法处理:在人民检察院办公场所周围非法聚集,围堵、冲击人民检察院,拦截公务车辆,堵塞、阻断交通,影响正常办公秩序的;携带危险物品、管制器具的;侮辱、殴打、威胁检察人员,或者非法限制检察人员人身自由的;在信访接待场所滞留、滋事,故意破坏信访接待场所设施,或者将生活不能自理的人弃留在信访接待场所的;煽动、串联、胁迫、以财物诱使、幕后操纵他人信访或者以信访为名借机敛财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6、信访事项的交办和督办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(1)上级人民检察院控告申诉检察部门可以代表本院向下级人民检察院交办下列重要信访事项:群众反映强烈,社会影响较大的;举报内容较详实,案情重大,多次举报未查处的;不服人民检察院处理决定,多次申诉未得到依法处理的;检察长批办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(2)对上级人民检察院交办的信访事项应当及时办理,一般应当在三个月内办结;情况复杂,确需延长办结期限的,需经检察长批准,延长期限不得超过三个月。延期办理的,应当向上级人民检察院报告进展情况,并说明理由。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(3)上级人民检察院控告申诉检察部门对下级人民检察院在处理信访事项中有下列情形之一的,应当及时予以监督纠正:应当受理而拒不受理的;未按规定程序办理的;未按规定的办理期限办结的;未按规定反馈办理结果的;不执行信访处理意见的;其他需要监督纠正的事项。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7、责任追究 </w:t>
      </w:r>
    </w:p>
    <w:p>
      <w:pPr>
        <w:spacing w:after="0" w:line="360" w:lineRule="auto"/>
        <w:jc w:val="both"/>
        <w:rPr>
          <w:color w:val="000000" w:themeColor="text1"/>
          <w:sz w:val="28"/>
          <w:szCs w:val="28"/>
        </w:rPr>
      </w:pPr>
      <w:r>
        <w:rPr>
          <w:rFonts w:ascii="宋体" w:hAnsi="宋体" w:eastAsia="宋体" w:cs="宋体"/>
          <w:color w:val="000000" w:themeColor="text1"/>
          <w:sz w:val="28"/>
          <w:szCs w:val="28"/>
        </w:rPr>
        <w:t>　　控告申诉检察部门在处理信访事项工作中,发现检察人员有违法违纪行为的,应当提出建议,连同有关材料移送政工部门或者纪检监察部门处理。</w:t>
      </w:r>
      <w:bookmarkStart w:id="0" w:name="_GoBack"/>
      <w:bookmarkEnd w:id="0"/>
    </w:p>
    <w:p>
      <w:pPr>
        <w:spacing w:line="220" w:lineRule="atLeast"/>
        <w:rPr>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33142"/>
    <w:rsid w:val="00193367"/>
    <w:rsid w:val="00323B43"/>
    <w:rsid w:val="003D37D8"/>
    <w:rsid w:val="00426133"/>
    <w:rsid w:val="004358AB"/>
    <w:rsid w:val="008B7726"/>
    <w:rsid w:val="00916106"/>
    <w:rsid w:val="00D31D50"/>
    <w:rsid w:val="498D58D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6">
    <w:name w:val="Hyperlink"/>
    <w:basedOn w:val="5"/>
    <w:unhideWhenUsed/>
    <w:uiPriority w:val="99"/>
    <w:rPr>
      <w:color w:val="414141"/>
      <w:u w:val="none"/>
    </w:rPr>
  </w:style>
  <w:style w:type="character" w:customStyle="1" w:styleId="8">
    <w:name w:val="页眉 Char"/>
    <w:basedOn w:val="5"/>
    <w:link w:val="3"/>
    <w:semiHidden/>
    <w:qFormat/>
    <w:uiPriority w:val="99"/>
    <w:rPr>
      <w:rFonts w:ascii="Tahoma" w:hAnsi="Tahoma"/>
      <w:sz w:val="18"/>
      <w:szCs w:val="18"/>
    </w:rPr>
  </w:style>
  <w:style w:type="character" w:customStyle="1" w:styleId="9">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372</Words>
  <Characters>2124</Characters>
  <Lines>17</Lines>
  <Paragraphs>4</Paragraphs>
  <TotalTime>0</TotalTime>
  <ScaleCrop>false</ScaleCrop>
  <LinksUpToDate>false</LinksUpToDate>
  <CharactersWithSpaces>2492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2020-08-20T00:33:40Z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